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CD" w:rsidRPr="002642E7" w:rsidRDefault="00E13C88" w:rsidP="00C035CD">
      <w:pPr>
        <w:spacing w:after="300" w:line="240" w:lineRule="auto"/>
        <w:jc w:val="center"/>
        <w:rPr>
          <w:b/>
          <w:bCs w:val="0"/>
          <w:szCs w:val="28"/>
          <w:u w:val="none"/>
          <w:lang w:eastAsia="uk-UA"/>
        </w:rPr>
      </w:pPr>
      <w:r w:rsidRPr="002642E7">
        <w:rPr>
          <w:b/>
          <w:bCs w:val="0"/>
          <w:szCs w:val="28"/>
          <w:u w:val="none"/>
          <w:lang w:eastAsia="uk-UA"/>
        </w:rPr>
        <w:t>Система</w:t>
      </w:r>
      <w:r w:rsidR="00C035CD" w:rsidRPr="002642E7">
        <w:rPr>
          <w:b/>
          <w:bCs w:val="0"/>
          <w:szCs w:val="28"/>
          <w:u w:val="none"/>
          <w:lang w:eastAsia="uk-UA"/>
        </w:rPr>
        <w:t xml:space="preserve"> антикорупційних органів України</w:t>
      </w:r>
    </w:p>
    <w:p w:rsidR="00E13C88" w:rsidRPr="002642E7" w:rsidRDefault="00C035CD" w:rsidP="00F04BF8">
      <w:pPr>
        <w:spacing w:after="0" w:line="240" w:lineRule="auto"/>
        <w:ind w:firstLine="567"/>
        <w:jc w:val="both"/>
        <w:rPr>
          <w:bCs w:val="0"/>
          <w:szCs w:val="28"/>
          <w:u w:val="none"/>
          <w:lang w:eastAsia="uk-UA"/>
        </w:rPr>
      </w:pPr>
      <w:r w:rsidRPr="002642E7">
        <w:rPr>
          <w:bCs w:val="0"/>
          <w:szCs w:val="28"/>
          <w:u w:val="none"/>
          <w:lang w:eastAsia="uk-UA"/>
        </w:rPr>
        <w:t>Україна почала розбудову повноцінної антикорупційної інфраструктури та створення нових спеціалізованих антикорупційних органів у 2014-му році. Це була логічна складова руху до ЄС та НАТО, як і вдосконалення низки нормативно-правових актів.</w:t>
      </w:r>
    </w:p>
    <w:p w:rsidR="00F04BF8" w:rsidRDefault="00C035CD" w:rsidP="00F04BF8">
      <w:pPr>
        <w:spacing w:after="0" w:line="240" w:lineRule="auto"/>
        <w:ind w:firstLine="567"/>
        <w:jc w:val="both"/>
        <w:rPr>
          <w:bCs w:val="0"/>
          <w:szCs w:val="28"/>
          <w:u w:val="none"/>
          <w:lang w:eastAsia="uk-UA"/>
        </w:rPr>
      </w:pPr>
      <w:r w:rsidRPr="002642E7">
        <w:rPr>
          <w:bCs w:val="0"/>
          <w:szCs w:val="28"/>
          <w:u w:val="none"/>
          <w:lang w:eastAsia="uk-UA"/>
        </w:rPr>
        <w:t>Міжнародний досвід уже не раз доводив, що створення нових антикорупційних органів є ефективнішим і швидшим, ніж реформування наявних. Саме такий шлях обрала Україна й не лишилася поза увагою міжнародної експертної спільноти.</w:t>
      </w:r>
    </w:p>
    <w:p w:rsidR="00C035CD" w:rsidRPr="002642E7" w:rsidRDefault="00C035CD" w:rsidP="00F04BF8">
      <w:pPr>
        <w:spacing w:after="0" w:line="240" w:lineRule="auto"/>
        <w:ind w:firstLine="567"/>
        <w:jc w:val="both"/>
        <w:rPr>
          <w:bCs w:val="0"/>
          <w:szCs w:val="28"/>
          <w:u w:val="none"/>
          <w:lang w:eastAsia="uk-UA"/>
        </w:rPr>
      </w:pPr>
      <w:r w:rsidRPr="002642E7">
        <w:rPr>
          <w:bCs w:val="0"/>
          <w:szCs w:val="28"/>
          <w:u w:val="none"/>
          <w:lang w:eastAsia="uk-UA"/>
        </w:rPr>
        <w:t>«Після Революції гідності, спровокованої переважно ендемічною (системною) корупцією, Україна прийняла комплексний антикорупційний пакет законів та створила нові спеціалізовані установи: НАБУ, САП, НАЗК та АРМА. Україна також досягла безпрецедентного рівня прозорості, зокрема завдяки впровадженню електронного розкриття інформації про активи, електронних закупівель, відкриттю держав</w:t>
      </w:r>
      <w:r w:rsidR="00660E79">
        <w:rPr>
          <w:bCs w:val="0"/>
          <w:szCs w:val="28"/>
          <w:u w:val="none"/>
          <w:lang w:eastAsia="uk-UA"/>
        </w:rPr>
        <w:t xml:space="preserve">них реєстрів та інших даних», </w:t>
      </w:r>
      <w:proofErr w:type="spellStart"/>
      <w:r w:rsidR="00660E79">
        <w:rPr>
          <w:bCs w:val="0"/>
          <w:szCs w:val="28"/>
          <w:u w:val="none"/>
          <w:lang w:eastAsia="uk-UA"/>
        </w:rPr>
        <w:t>—</w:t>
      </w:r>
      <w:bookmarkStart w:id="0" w:name="_GoBack"/>
      <w:bookmarkEnd w:id="0"/>
      <w:r w:rsidR="00026116" w:rsidRPr="00026116">
        <w:fldChar w:fldCharType="begin"/>
      </w:r>
      <w:r w:rsidR="00660E79">
        <w:instrText xml:space="preserve"> HYPERLINK "https://www.oecd.org/corruption/acn/OECD-ACN-4th-Round-Report-Ukraine-ENG.pdf" </w:instrText>
      </w:r>
      <w:r w:rsidR="00026116" w:rsidRPr="00026116">
        <w:fldChar w:fldCharType="separate"/>
      </w:r>
      <w:r w:rsidRPr="002642E7">
        <w:rPr>
          <w:bCs w:val="0"/>
          <w:color w:val="000000" w:themeColor="text1"/>
          <w:szCs w:val="28"/>
          <w:u w:val="none"/>
          <w:lang w:eastAsia="uk-UA"/>
        </w:rPr>
        <w:t>зазначили</w:t>
      </w:r>
      <w:proofErr w:type="spellEnd"/>
      <w:r w:rsidR="00026116">
        <w:rPr>
          <w:bCs w:val="0"/>
          <w:color w:val="000000" w:themeColor="text1"/>
          <w:szCs w:val="28"/>
          <w:u w:val="none"/>
          <w:lang w:eastAsia="uk-UA"/>
        </w:rPr>
        <w:fldChar w:fldCharType="end"/>
      </w:r>
      <w:r w:rsidRPr="002642E7">
        <w:rPr>
          <w:bCs w:val="0"/>
          <w:color w:val="000000" w:themeColor="text1"/>
          <w:szCs w:val="28"/>
          <w:u w:val="none"/>
          <w:lang w:eastAsia="uk-UA"/>
        </w:rPr>
        <w:t> </w:t>
      </w:r>
      <w:r w:rsidRPr="002642E7">
        <w:rPr>
          <w:bCs w:val="0"/>
          <w:szCs w:val="28"/>
          <w:u w:val="none"/>
          <w:lang w:eastAsia="uk-UA"/>
        </w:rPr>
        <w:t>в одному зі звітів експерти Організації економічного співробітництва і розвитку (OECD).</w:t>
      </w:r>
    </w:p>
    <w:p w:rsidR="00F45658" w:rsidRPr="002642E7" w:rsidRDefault="00F45658" w:rsidP="00F04BF8">
      <w:pPr>
        <w:spacing w:after="0" w:line="240" w:lineRule="auto"/>
        <w:ind w:firstLine="567"/>
        <w:jc w:val="both"/>
        <w:rPr>
          <w:b/>
          <w:color w:val="0072BC"/>
          <w:szCs w:val="28"/>
          <w:u w:val="none"/>
          <w:lang w:eastAsia="uk-UA"/>
        </w:rPr>
      </w:pPr>
      <w:r w:rsidRPr="00734404">
        <w:rPr>
          <w:b/>
          <w:szCs w:val="28"/>
          <w:u w:val="none"/>
          <w:lang w:eastAsia="uk-UA"/>
        </w:rPr>
        <w:t>Антикорупційна система України</w:t>
      </w:r>
      <w:r w:rsidRPr="002642E7">
        <w:rPr>
          <w:b/>
          <w:color w:val="0072BC"/>
          <w:szCs w:val="28"/>
          <w:u w:val="none"/>
          <w:lang w:eastAsia="uk-UA"/>
        </w:rPr>
        <w:t xml:space="preserve"> </w:t>
      </w:r>
      <w:r w:rsidR="000E1A04" w:rsidRPr="002642E7">
        <w:rPr>
          <w:b/>
          <w:color w:val="0072BC"/>
          <w:szCs w:val="28"/>
          <w:u w:val="none"/>
          <w:lang w:eastAsia="uk-UA"/>
        </w:rPr>
        <w:t xml:space="preserve"> - </w:t>
      </w:r>
      <w:r w:rsidRPr="002642E7">
        <w:rPr>
          <w:bCs w:val="0"/>
          <w:szCs w:val="28"/>
          <w:u w:val="none"/>
          <w:lang w:eastAsia="uk-UA"/>
        </w:rPr>
        <w:t>це сукупність різнорівневих інституцій, що об’єднані спільною метою боротьби з корупцією та реалізують її відповідно до власних функцій і повноважень. Разом утворюють масштабний антикорупційний механізм завдяки раціональному поділу обов’язків і завдань, співпраці й кооперації зусиль.</w:t>
      </w:r>
    </w:p>
    <w:p w:rsidR="00F45658" w:rsidRPr="002642E7" w:rsidRDefault="00F45658" w:rsidP="00F04BF8">
      <w:pPr>
        <w:spacing w:before="300" w:after="0" w:line="240" w:lineRule="auto"/>
        <w:ind w:firstLine="567"/>
        <w:jc w:val="both"/>
        <w:rPr>
          <w:bCs w:val="0"/>
          <w:szCs w:val="28"/>
          <w:u w:val="none"/>
          <w:lang w:eastAsia="uk-UA"/>
        </w:rPr>
      </w:pPr>
      <w:r w:rsidRPr="002642E7">
        <w:rPr>
          <w:bCs w:val="0"/>
          <w:szCs w:val="28"/>
          <w:u w:val="none"/>
          <w:lang w:eastAsia="uk-UA"/>
        </w:rPr>
        <w:t xml:space="preserve">Систему антикорупційних органів України варто розглядати з точки </w:t>
      </w:r>
      <w:r w:rsidR="000E1A04" w:rsidRPr="002642E7">
        <w:rPr>
          <w:bCs w:val="0"/>
          <w:szCs w:val="28"/>
          <w:u w:val="none"/>
          <w:lang w:eastAsia="uk-UA"/>
        </w:rPr>
        <w:t xml:space="preserve">зору </w:t>
      </w:r>
      <w:r w:rsidRPr="002642E7">
        <w:rPr>
          <w:bCs w:val="0"/>
          <w:szCs w:val="28"/>
          <w:u w:val="none"/>
          <w:lang w:eastAsia="uk-UA"/>
        </w:rPr>
        <w:t>їхнього функціоналу.</w:t>
      </w:r>
    </w:p>
    <w:p w:rsidR="00F45658" w:rsidRPr="00F04BF8" w:rsidRDefault="00F45658" w:rsidP="000E1A04">
      <w:pPr>
        <w:spacing w:before="300" w:after="150" w:line="240" w:lineRule="auto"/>
        <w:ind w:firstLine="567"/>
        <w:jc w:val="both"/>
        <w:outlineLvl w:val="1"/>
        <w:rPr>
          <w:b/>
          <w:bCs w:val="0"/>
          <w:caps/>
          <w:color w:val="000000" w:themeColor="text1"/>
          <w:szCs w:val="28"/>
          <w:u w:val="none"/>
          <w:lang w:eastAsia="uk-UA"/>
        </w:rPr>
      </w:pPr>
      <w:r w:rsidRPr="00F04BF8">
        <w:rPr>
          <w:b/>
          <w:bCs w:val="0"/>
          <w:caps/>
          <w:color w:val="000000" w:themeColor="text1"/>
          <w:szCs w:val="28"/>
          <w:u w:val="none"/>
          <w:lang w:eastAsia="uk-UA"/>
        </w:rPr>
        <w:t>1 РІВЕНЬ — ПРЕВЕНТИВНА ФУНКЦІЯ</w:t>
      </w:r>
    </w:p>
    <w:p w:rsidR="00F45658" w:rsidRPr="00F04BF8" w:rsidRDefault="00F45658" w:rsidP="000E1A04">
      <w:pPr>
        <w:spacing w:after="300" w:line="240" w:lineRule="auto"/>
        <w:ind w:firstLine="567"/>
        <w:jc w:val="both"/>
        <w:rPr>
          <w:bCs w:val="0"/>
          <w:szCs w:val="28"/>
          <w:u w:val="none"/>
          <w:lang w:eastAsia="uk-UA"/>
        </w:rPr>
      </w:pPr>
      <w:r w:rsidRPr="00F04BF8">
        <w:rPr>
          <w:bCs w:val="0"/>
          <w:szCs w:val="28"/>
          <w:u w:val="none"/>
          <w:lang w:eastAsia="uk-UA"/>
        </w:rPr>
        <w:t>Завдання — формувати політику та запобігати корупції.</w:t>
      </w:r>
    </w:p>
    <w:p w:rsidR="00F45658" w:rsidRPr="00F04BF8" w:rsidRDefault="00751521" w:rsidP="00751521">
      <w:pPr>
        <w:spacing w:after="0" w:line="240" w:lineRule="auto"/>
        <w:jc w:val="both"/>
        <w:rPr>
          <w:b/>
          <w:color w:val="0072BC"/>
          <w:szCs w:val="28"/>
          <w:u w:val="none"/>
          <w:lang w:eastAsia="uk-UA"/>
        </w:rPr>
      </w:pPr>
      <w:r w:rsidRPr="00734404">
        <w:rPr>
          <w:b/>
          <w:szCs w:val="28"/>
          <w:u w:val="none"/>
          <w:lang w:eastAsia="uk-UA"/>
        </w:rPr>
        <w:t xml:space="preserve">        </w:t>
      </w:r>
      <w:r w:rsidR="00F45658" w:rsidRPr="00734404">
        <w:rPr>
          <w:b/>
          <w:szCs w:val="28"/>
          <w:u w:val="none"/>
          <w:lang w:eastAsia="uk-UA"/>
        </w:rPr>
        <w:t>Національне агентство з питань запобігання корупції (НАЗК)</w:t>
      </w:r>
      <w:r w:rsidR="00F45658" w:rsidRPr="00F04BF8">
        <w:rPr>
          <w:bCs w:val="0"/>
          <w:szCs w:val="28"/>
          <w:u w:val="none"/>
          <w:lang w:eastAsia="uk-UA"/>
        </w:rPr>
        <w:t xml:space="preserve"> — ключовий спеціалізований антикорупційний орган, створення якого було передбачене Законом «Про запобігання корупції». НАЗК є центральним органом виконавчої влади зі спеціальним статусом.</w:t>
      </w:r>
    </w:p>
    <w:p w:rsidR="00751521" w:rsidRPr="00F04BF8" w:rsidRDefault="00751521" w:rsidP="006A17F2">
      <w:pPr>
        <w:spacing w:after="0" w:line="14" w:lineRule="auto"/>
        <w:jc w:val="both"/>
        <w:rPr>
          <w:b/>
          <w:szCs w:val="28"/>
          <w:u w:val="none"/>
          <w:lang w:eastAsia="uk-UA"/>
        </w:rPr>
      </w:pPr>
    </w:p>
    <w:p w:rsidR="00F45658" w:rsidRPr="006036F1" w:rsidRDefault="00751521" w:rsidP="00F45658">
      <w:pPr>
        <w:spacing w:after="300" w:line="240" w:lineRule="auto"/>
        <w:jc w:val="both"/>
        <w:rPr>
          <w:bCs w:val="0"/>
          <w:color w:val="000000" w:themeColor="text1"/>
          <w:szCs w:val="28"/>
          <w:u w:val="none"/>
          <w:lang w:eastAsia="uk-UA"/>
        </w:rPr>
      </w:pPr>
      <w:r w:rsidRPr="0011045C">
        <w:rPr>
          <w:b/>
          <w:color w:val="C00000"/>
          <w:szCs w:val="28"/>
          <w:u w:val="none"/>
          <w:lang w:eastAsia="uk-UA"/>
        </w:rPr>
        <w:t xml:space="preserve">        </w:t>
      </w:r>
      <w:r w:rsidR="00F45658" w:rsidRPr="006036F1">
        <w:rPr>
          <w:b/>
          <w:color w:val="000000" w:themeColor="text1"/>
          <w:szCs w:val="28"/>
          <w:u w:val="none"/>
          <w:lang w:eastAsia="uk-UA"/>
        </w:rPr>
        <w:t>Завдання</w:t>
      </w:r>
      <w:r w:rsidR="00F45658" w:rsidRPr="006036F1">
        <w:rPr>
          <w:bCs w:val="0"/>
          <w:color w:val="000000" w:themeColor="text1"/>
          <w:szCs w:val="28"/>
          <w:u w:val="none"/>
          <w:lang w:eastAsia="uk-UA"/>
        </w:rPr>
        <w:t>:</w:t>
      </w:r>
    </w:p>
    <w:p w:rsidR="00F45658" w:rsidRPr="006036F1" w:rsidRDefault="00F45658" w:rsidP="006A17F2">
      <w:pPr>
        <w:numPr>
          <w:ilvl w:val="0"/>
          <w:numId w:val="1"/>
        </w:numPr>
        <w:spacing w:before="100" w:beforeAutospacing="1" w:after="75" w:line="240" w:lineRule="auto"/>
        <w:ind w:left="300" w:firstLine="267"/>
        <w:jc w:val="both"/>
        <w:rPr>
          <w:bCs w:val="0"/>
          <w:color w:val="000000" w:themeColor="text1"/>
          <w:szCs w:val="28"/>
          <w:u w:val="none"/>
          <w:lang w:eastAsia="uk-UA"/>
        </w:rPr>
      </w:pPr>
      <w:r w:rsidRPr="006036F1">
        <w:rPr>
          <w:bCs w:val="0"/>
          <w:color w:val="000000" w:themeColor="text1"/>
          <w:szCs w:val="28"/>
          <w:u w:val="none"/>
          <w:lang w:eastAsia="uk-UA"/>
        </w:rPr>
        <w:t>перевіряє електронні декларації, звіти політичних партій та факти щодо наявності конфлікту інтересів;</w:t>
      </w:r>
    </w:p>
    <w:p w:rsidR="00F45658" w:rsidRPr="006036F1" w:rsidRDefault="00F45658" w:rsidP="006A17F2">
      <w:pPr>
        <w:numPr>
          <w:ilvl w:val="0"/>
          <w:numId w:val="1"/>
        </w:numPr>
        <w:spacing w:before="100" w:beforeAutospacing="1" w:after="75" w:line="240" w:lineRule="auto"/>
        <w:ind w:left="300" w:firstLine="267"/>
        <w:jc w:val="both"/>
        <w:rPr>
          <w:bCs w:val="0"/>
          <w:color w:val="000000" w:themeColor="text1"/>
          <w:szCs w:val="28"/>
          <w:u w:val="none"/>
          <w:lang w:eastAsia="uk-UA"/>
        </w:rPr>
      </w:pPr>
      <w:r w:rsidRPr="006036F1">
        <w:rPr>
          <w:bCs w:val="0"/>
          <w:color w:val="000000" w:themeColor="text1"/>
          <w:szCs w:val="28"/>
          <w:u w:val="none"/>
          <w:lang w:eastAsia="uk-UA"/>
        </w:rPr>
        <w:t xml:space="preserve">розробляє </w:t>
      </w:r>
      <w:proofErr w:type="spellStart"/>
      <w:r w:rsidRPr="006036F1">
        <w:rPr>
          <w:bCs w:val="0"/>
          <w:color w:val="000000" w:themeColor="text1"/>
          <w:szCs w:val="28"/>
          <w:u w:val="none"/>
          <w:lang w:eastAsia="uk-UA"/>
        </w:rPr>
        <w:t>проєкти</w:t>
      </w:r>
      <w:proofErr w:type="spellEnd"/>
      <w:r w:rsidRPr="006036F1">
        <w:rPr>
          <w:bCs w:val="0"/>
          <w:color w:val="000000" w:themeColor="text1"/>
          <w:szCs w:val="28"/>
          <w:u w:val="none"/>
          <w:lang w:eastAsia="uk-UA"/>
        </w:rPr>
        <w:t xml:space="preserve"> Антикорупційної стратегії та Державної програми з її виконання;</w:t>
      </w:r>
    </w:p>
    <w:p w:rsidR="00F45658" w:rsidRPr="006036F1" w:rsidRDefault="00F45658" w:rsidP="006A17F2">
      <w:pPr>
        <w:numPr>
          <w:ilvl w:val="0"/>
          <w:numId w:val="1"/>
        </w:numPr>
        <w:spacing w:before="100" w:beforeAutospacing="1" w:after="75" w:line="240" w:lineRule="auto"/>
        <w:ind w:left="300" w:firstLine="267"/>
        <w:jc w:val="both"/>
        <w:rPr>
          <w:bCs w:val="0"/>
          <w:color w:val="000000" w:themeColor="text1"/>
          <w:szCs w:val="28"/>
          <w:u w:val="none"/>
          <w:lang w:eastAsia="uk-UA"/>
        </w:rPr>
      </w:pPr>
      <w:r w:rsidRPr="006036F1">
        <w:rPr>
          <w:bCs w:val="0"/>
          <w:color w:val="000000" w:themeColor="text1"/>
          <w:szCs w:val="28"/>
          <w:u w:val="none"/>
          <w:lang w:eastAsia="uk-UA"/>
        </w:rPr>
        <w:t>погоджує антикорупційні програми інших органів;</w:t>
      </w:r>
    </w:p>
    <w:p w:rsidR="00F45658" w:rsidRPr="006036F1" w:rsidRDefault="00F45658" w:rsidP="006A17F2">
      <w:pPr>
        <w:numPr>
          <w:ilvl w:val="0"/>
          <w:numId w:val="1"/>
        </w:numPr>
        <w:spacing w:before="100" w:beforeAutospacing="1" w:after="75" w:line="240" w:lineRule="auto"/>
        <w:ind w:left="300" w:firstLine="267"/>
        <w:jc w:val="both"/>
        <w:rPr>
          <w:bCs w:val="0"/>
          <w:color w:val="000000" w:themeColor="text1"/>
          <w:szCs w:val="28"/>
          <w:u w:val="none"/>
          <w:lang w:eastAsia="uk-UA"/>
        </w:rPr>
      </w:pPr>
      <w:r w:rsidRPr="006036F1">
        <w:rPr>
          <w:bCs w:val="0"/>
          <w:color w:val="000000" w:themeColor="text1"/>
          <w:szCs w:val="28"/>
          <w:u w:val="none"/>
          <w:lang w:eastAsia="uk-UA"/>
        </w:rPr>
        <w:t xml:space="preserve">складає адміністративні протоколи про вчинення </w:t>
      </w:r>
      <w:proofErr w:type="spellStart"/>
      <w:r w:rsidRPr="006036F1">
        <w:rPr>
          <w:bCs w:val="0"/>
          <w:color w:val="000000" w:themeColor="text1"/>
          <w:szCs w:val="28"/>
          <w:u w:val="none"/>
          <w:lang w:eastAsia="uk-UA"/>
        </w:rPr>
        <w:t>високопосадовцями</w:t>
      </w:r>
      <w:proofErr w:type="spellEnd"/>
      <w:r w:rsidRPr="006036F1">
        <w:rPr>
          <w:bCs w:val="0"/>
          <w:color w:val="000000" w:themeColor="text1"/>
          <w:szCs w:val="28"/>
          <w:u w:val="none"/>
          <w:lang w:eastAsia="uk-UA"/>
        </w:rPr>
        <w:t xml:space="preserve"> правопорушень, пов’язаних із корупцією;</w:t>
      </w:r>
    </w:p>
    <w:p w:rsidR="00F04BF8" w:rsidRPr="006036F1" w:rsidRDefault="006A17F2" w:rsidP="006A17F2">
      <w:pPr>
        <w:numPr>
          <w:ilvl w:val="0"/>
          <w:numId w:val="1"/>
        </w:numPr>
        <w:spacing w:before="100" w:beforeAutospacing="1" w:after="75" w:line="240" w:lineRule="auto"/>
        <w:ind w:left="300" w:firstLine="267"/>
        <w:jc w:val="both"/>
        <w:rPr>
          <w:bCs w:val="0"/>
          <w:color w:val="000000" w:themeColor="text1"/>
          <w:szCs w:val="28"/>
          <w:u w:val="none"/>
          <w:lang w:eastAsia="uk-UA"/>
        </w:rPr>
      </w:pPr>
      <w:r w:rsidRPr="006036F1">
        <w:rPr>
          <w:bCs w:val="0"/>
          <w:color w:val="000000" w:themeColor="text1"/>
          <w:szCs w:val="28"/>
          <w:u w:val="none"/>
          <w:lang w:eastAsia="uk-UA"/>
        </w:rPr>
        <w:t xml:space="preserve"> </w:t>
      </w:r>
      <w:r w:rsidR="00F45658" w:rsidRPr="006036F1">
        <w:rPr>
          <w:bCs w:val="0"/>
          <w:color w:val="000000" w:themeColor="text1"/>
          <w:szCs w:val="28"/>
          <w:u w:val="none"/>
          <w:lang w:eastAsia="uk-UA"/>
        </w:rPr>
        <w:t xml:space="preserve">проводить антикорупційну експертизу </w:t>
      </w:r>
      <w:proofErr w:type="spellStart"/>
      <w:r w:rsidR="00F45658" w:rsidRPr="006036F1">
        <w:rPr>
          <w:bCs w:val="0"/>
          <w:color w:val="000000" w:themeColor="text1"/>
          <w:szCs w:val="28"/>
          <w:u w:val="none"/>
          <w:lang w:eastAsia="uk-UA"/>
        </w:rPr>
        <w:t>проєктів</w:t>
      </w:r>
      <w:proofErr w:type="spellEnd"/>
      <w:r w:rsidR="00F45658" w:rsidRPr="006036F1">
        <w:rPr>
          <w:bCs w:val="0"/>
          <w:color w:val="000000" w:themeColor="text1"/>
          <w:szCs w:val="28"/>
          <w:u w:val="none"/>
          <w:lang w:eastAsia="uk-UA"/>
        </w:rPr>
        <w:t xml:space="preserve"> законів та актів Кабінету Міністрів України.</w:t>
      </w:r>
    </w:p>
    <w:p w:rsidR="00F45658" w:rsidRPr="00F04BF8" w:rsidRDefault="00F45658" w:rsidP="00751521">
      <w:pPr>
        <w:spacing w:before="300" w:after="150" w:line="240" w:lineRule="auto"/>
        <w:ind w:firstLine="567"/>
        <w:jc w:val="both"/>
        <w:outlineLvl w:val="1"/>
        <w:rPr>
          <w:b/>
          <w:bCs w:val="0"/>
          <w:caps/>
          <w:color w:val="000000" w:themeColor="text1"/>
          <w:szCs w:val="28"/>
          <w:u w:val="none"/>
          <w:lang w:eastAsia="uk-UA"/>
        </w:rPr>
      </w:pPr>
      <w:r w:rsidRPr="00F04BF8">
        <w:rPr>
          <w:b/>
          <w:bCs w:val="0"/>
          <w:caps/>
          <w:color w:val="000000" w:themeColor="text1"/>
          <w:szCs w:val="28"/>
          <w:u w:val="none"/>
          <w:lang w:eastAsia="uk-UA"/>
        </w:rPr>
        <w:lastRenderedPageBreak/>
        <w:t>2 РІВЕНЬ — ОПЕРАТИВНА ФУНКЦІЯ</w:t>
      </w:r>
    </w:p>
    <w:p w:rsidR="00F45658" w:rsidRPr="00F04BF8" w:rsidRDefault="00F45658" w:rsidP="00751521">
      <w:pPr>
        <w:spacing w:after="300" w:line="240" w:lineRule="auto"/>
        <w:ind w:firstLine="567"/>
        <w:jc w:val="both"/>
        <w:rPr>
          <w:bCs w:val="0"/>
          <w:szCs w:val="28"/>
          <w:u w:val="none"/>
          <w:lang w:eastAsia="uk-UA"/>
        </w:rPr>
      </w:pPr>
      <w:r w:rsidRPr="00F04BF8">
        <w:rPr>
          <w:bCs w:val="0"/>
          <w:szCs w:val="28"/>
          <w:u w:val="none"/>
          <w:lang w:eastAsia="uk-UA"/>
        </w:rPr>
        <w:t>Завдання — розслідувати корупційні правопорушення та злочини.</w:t>
      </w:r>
    </w:p>
    <w:p w:rsidR="00F04BF8" w:rsidRPr="00F04BF8" w:rsidRDefault="00F45658" w:rsidP="006A17F2">
      <w:pPr>
        <w:spacing w:after="0" w:line="240" w:lineRule="auto"/>
        <w:ind w:firstLine="567"/>
        <w:jc w:val="both"/>
        <w:rPr>
          <w:bCs w:val="0"/>
          <w:szCs w:val="28"/>
          <w:u w:val="none"/>
          <w:lang w:eastAsia="uk-UA"/>
        </w:rPr>
      </w:pPr>
      <w:r w:rsidRPr="00734404">
        <w:rPr>
          <w:b/>
          <w:szCs w:val="28"/>
          <w:u w:val="none"/>
          <w:lang w:eastAsia="uk-UA"/>
        </w:rPr>
        <w:t>Національне антикорупційне бюро України (НАБУ)</w:t>
      </w:r>
      <w:r w:rsidRPr="00F04BF8">
        <w:rPr>
          <w:b/>
          <w:color w:val="4F81BD" w:themeColor="accent1"/>
          <w:szCs w:val="28"/>
          <w:u w:val="none"/>
          <w:lang w:eastAsia="uk-UA"/>
        </w:rPr>
        <w:t> </w:t>
      </w:r>
      <w:r w:rsidRPr="00F04BF8">
        <w:rPr>
          <w:bCs w:val="0"/>
          <w:szCs w:val="28"/>
          <w:u w:val="none"/>
          <w:lang w:eastAsia="uk-UA"/>
        </w:rPr>
        <w:t>— державний правоохоронний орган, створений після ухвалення Закону «Про Національне антикорупційне бюро України». Підслідність НАБУ визначається залежно від характеру корупційного злочину, розміру завданої шкоди та суб’єкта злочину (</w:t>
      </w:r>
      <w:proofErr w:type="spellStart"/>
      <w:r w:rsidRPr="00F04BF8">
        <w:rPr>
          <w:bCs w:val="0"/>
          <w:szCs w:val="28"/>
          <w:u w:val="none"/>
          <w:lang w:eastAsia="uk-UA"/>
        </w:rPr>
        <w:t>високопосадовці</w:t>
      </w:r>
      <w:proofErr w:type="spellEnd"/>
      <w:r w:rsidRPr="00F04BF8">
        <w:rPr>
          <w:bCs w:val="0"/>
          <w:szCs w:val="28"/>
          <w:u w:val="none"/>
          <w:lang w:eastAsia="uk-UA"/>
        </w:rPr>
        <w:t xml:space="preserve"> або окремі особи з-поміж службових осіб).</w:t>
      </w:r>
    </w:p>
    <w:p w:rsidR="00827376" w:rsidRDefault="00F45658" w:rsidP="006A17F2">
      <w:pPr>
        <w:spacing w:after="0" w:line="240" w:lineRule="auto"/>
        <w:ind w:firstLine="567"/>
        <w:jc w:val="both"/>
        <w:rPr>
          <w:bCs w:val="0"/>
          <w:szCs w:val="28"/>
          <w:u w:val="none"/>
          <w:lang w:eastAsia="uk-UA"/>
        </w:rPr>
      </w:pPr>
      <w:r w:rsidRPr="00F04BF8">
        <w:rPr>
          <w:b/>
          <w:szCs w:val="28"/>
          <w:u w:val="none"/>
          <w:lang w:eastAsia="uk-UA"/>
        </w:rPr>
        <w:t>Завдання</w:t>
      </w:r>
      <w:r w:rsidR="00827376">
        <w:rPr>
          <w:b/>
          <w:szCs w:val="28"/>
          <w:u w:val="none"/>
          <w:lang w:eastAsia="uk-UA"/>
        </w:rPr>
        <w:t>:</w:t>
      </w:r>
      <w:r w:rsidR="00F04BF8" w:rsidRPr="00F04BF8">
        <w:rPr>
          <w:bCs w:val="0"/>
          <w:szCs w:val="28"/>
          <w:u w:val="none"/>
          <w:lang w:eastAsia="uk-UA"/>
        </w:rPr>
        <w:t xml:space="preserve"> </w:t>
      </w:r>
    </w:p>
    <w:p w:rsidR="00E87668" w:rsidRPr="00E87668" w:rsidRDefault="00F04BF8" w:rsidP="00AD7349">
      <w:pPr>
        <w:numPr>
          <w:ilvl w:val="0"/>
          <w:numId w:val="5"/>
        </w:numPr>
        <w:spacing w:after="75" w:line="240" w:lineRule="auto"/>
        <w:ind w:left="0" w:firstLine="567"/>
        <w:jc w:val="both"/>
        <w:rPr>
          <w:bCs w:val="0"/>
          <w:szCs w:val="28"/>
          <w:u w:val="none"/>
          <w:lang w:eastAsia="uk-UA"/>
        </w:rPr>
      </w:pPr>
      <w:r w:rsidRPr="00E87668">
        <w:rPr>
          <w:bCs w:val="0"/>
          <w:szCs w:val="28"/>
          <w:u w:val="none"/>
          <w:lang w:eastAsia="uk-UA"/>
        </w:rPr>
        <w:t xml:space="preserve"> </w:t>
      </w:r>
      <w:r w:rsidR="00E87668" w:rsidRPr="00E87668">
        <w:rPr>
          <w:bCs w:val="0"/>
          <w:szCs w:val="28"/>
          <w:u w:val="none"/>
          <w:lang w:eastAsia="uk-UA"/>
        </w:rPr>
        <w:t xml:space="preserve">розслідує корупційні злочини, що стосуються </w:t>
      </w:r>
      <w:proofErr w:type="spellStart"/>
      <w:r w:rsidR="00E87668" w:rsidRPr="00E87668">
        <w:rPr>
          <w:bCs w:val="0"/>
          <w:szCs w:val="28"/>
          <w:u w:val="none"/>
          <w:lang w:eastAsia="uk-UA"/>
        </w:rPr>
        <w:t>високопосадовців</w:t>
      </w:r>
      <w:proofErr w:type="spellEnd"/>
      <w:r w:rsidR="00E87668" w:rsidRPr="00E87668">
        <w:rPr>
          <w:bCs w:val="0"/>
          <w:szCs w:val="28"/>
          <w:u w:val="none"/>
          <w:lang w:eastAsia="uk-UA"/>
        </w:rPr>
        <w:t xml:space="preserve"> або великих сум державних коштів.</w:t>
      </w:r>
    </w:p>
    <w:p w:rsidR="00F45658" w:rsidRPr="00E87668" w:rsidRDefault="00F45658" w:rsidP="00E87668">
      <w:pPr>
        <w:spacing w:after="0" w:line="240" w:lineRule="auto"/>
        <w:ind w:left="360" w:firstLine="267"/>
        <w:jc w:val="both"/>
        <w:rPr>
          <w:bCs w:val="0"/>
          <w:szCs w:val="28"/>
          <w:u w:val="none"/>
          <w:lang w:eastAsia="uk-UA"/>
        </w:rPr>
      </w:pPr>
    </w:p>
    <w:p w:rsidR="00F45658" w:rsidRPr="00F04BF8" w:rsidRDefault="00F45658" w:rsidP="006A17F2">
      <w:pPr>
        <w:spacing w:after="0" w:line="240" w:lineRule="auto"/>
        <w:ind w:firstLine="567"/>
        <w:jc w:val="both"/>
        <w:rPr>
          <w:bCs w:val="0"/>
          <w:szCs w:val="28"/>
          <w:u w:val="none"/>
          <w:lang w:eastAsia="uk-UA"/>
        </w:rPr>
      </w:pPr>
      <w:r w:rsidRPr="00734404">
        <w:rPr>
          <w:b/>
          <w:szCs w:val="28"/>
          <w:u w:val="none"/>
          <w:lang w:eastAsia="uk-UA"/>
        </w:rPr>
        <w:t>Спеціалізована антикорупційна прокуратура (САП)</w:t>
      </w:r>
      <w:r w:rsidRPr="005D5FB2">
        <w:rPr>
          <w:bCs w:val="0"/>
          <w:color w:val="4F81BD" w:themeColor="accent1"/>
          <w:szCs w:val="28"/>
          <w:u w:val="none"/>
          <w:lang w:eastAsia="uk-UA"/>
        </w:rPr>
        <w:t> </w:t>
      </w:r>
      <w:r w:rsidRPr="00F04BF8">
        <w:rPr>
          <w:bCs w:val="0"/>
          <w:szCs w:val="28"/>
          <w:u w:val="none"/>
          <w:lang w:eastAsia="uk-UA"/>
        </w:rPr>
        <w:t>— самостійний підрозділ Офісу Генерального прокурора.</w:t>
      </w:r>
    </w:p>
    <w:p w:rsidR="00E87668" w:rsidRDefault="00F45658" w:rsidP="006A17F2">
      <w:pPr>
        <w:spacing w:after="0" w:line="240" w:lineRule="auto"/>
        <w:ind w:firstLine="567"/>
        <w:jc w:val="both"/>
        <w:rPr>
          <w:b/>
          <w:szCs w:val="28"/>
          <w:u w:val="none"/>
          <w:lang w:eastAsia="uk-UA"/>
        </w:rPr>
      </w:pPr>
      <w:r w:rsidRPr="00F04BF8">
        <w:rPr>
          <w:b/>
          <w:szCs w:val="28"/>
          <w:u w:val="none"/>
          <w:lang w:eastAsia="uk-UA"/>
        </w:rPr>
        <w:t>Завдання</w:t>
      </w:r>
      <w:r w:rsidR="00E87668">
        <w:rPr>
          <w:b/>
          <w:szCs w:val="28"/>
          <w:u w:val="none"/>
          <w:lang w:eastAsia="uk-UA"/>
        </w:rPr>
        <w:t>:</w:t>
      </w:r>
    </w:p>
    <w:p w:rsidR="00E87668" w:rsidRPr="00E87668" w:rsidRDefault="00751521" w:rsidP="00752B85">
      <w:pPr>
        <w:numPr>
          <w:ilvl w:val="0"/>
          <w:numId w:val="6"/>
        </w:numPr>
        <w:spacing w:after="75" w:line="240" w:lineRule="auto"/>
        <w:ind w:left="0" w:firstLine="567"/>
        <w:jc w:val="both"/>
        <w:rPr>
          <w:bCs w:val="0"/>
          <w:szCs w:val="28"/>
          <w:u w:val="none"/>
          <w:lang w:eastAsia="uk-UA"/>
        </w:rPr>
      </w:pPr>
      <w:r w:rsidRPr="00E87668">
        <w:rPr>
          <w:bCs w:val="0"/>
          <w:szCs w:val="28"/>
          <w:u w:val="none"/>
          <w:lang w:eastAsia="uk-UA"/>
        </w:rPr>
        <w:t xml:space="preserve"> </w:t>
      </w:r>
      <w:r w:rsidR="00E87668" w:rsidRPr="00E87668">
        <w:rPr>
          <w:bCs w:val="0"/>
          <w:szCs w:val="28"/>
          <w:u w:val="none"/>
          <w:lang w:eastAsia="uk-UA"/>
        </w:rPr>
        <w:t>здійснює процесуальне керівництво та підтримує державне обвинувачення у ВАКС у провадженнях, що належать до підслідності НАБУ.</w:t>
      </w:r>
    </w:p>
    <w:p w:rsidR="0081223D" w:rsidRDefault="0081223D" w:rsidP="0081223D">
      <w:pPr>
        <w:spacing w:after="300" w:line="14" w:lineRule="auto"/>
        <w:ind w:firstLine="567"/>
        <w:jc w:val="both"/>
        <w:rPr>
          <w:b/>
          <w:color w:val="1F497D" w:themeColor="text2"/>
          <w:szCs w:val="28"/>
          <w:u w:val="none"/>
          <w:lang w:eastAsia="uk-UA"/>
        </w:rPr>
      </w:pPr>
    </w:p>
    <w:p w:rsidR="00344A13" w:rsidRDefault="00147CD1" w:rsidP="00344A13">
      <w:pPr>
        <w:spacing w:after="0" w:line="240" w:lineRule="auto"/>
        <w:ind w:firstLine="567"/>
        <w:jc w:val="both"/>
        <w:rPr>
          <w:bCs w:val="0"/>
          <w:szCs w:val="28"/>
          <w:u w:val="none"/>
          <w:lang w:eastAsia="uk-UA"/>
        </w:rPr>
      </w:pPr>
      <w:r w:rsidRPr="00734404">
        <w:rPr>
          <w:b/>
          <w:szCs w:val="28"/>
          <w:u w:val="none"/>
          <w:lang w:eastAsia="uk-UA"/>
        </w:rPr>
        <w:t>Національне агентство України з питань виявлення, розшуку та управління активами, одержаними від корупційних та інших злочинів</w:t>
      </w:r>
      <w:r w:rsidRPr="00734404">
        <w:rPr>
          <w:bCs w:val="0"/>
          <w:szCs w:val="28"/>
          <w:u w:val="none"/>
          <w:lang w:eastAsia="uk-UA"/>
        </w:rPr>
        <w:t> </w:t>
      </w:r>
      <w:r w:rsidRPr="00734404">
        <w:rPr>
          <w:b/>
          <w:szCs w:val="28"/>
          <w:u w:val="none"/>
          <w:lang w:eastAsia="uk-UA"/>
        </w:rPr>
        <w:t>(АРМА)</w:t>
      </w:r>
      <w:r w:rsidRPr="005D5FB2">
        <w:rPr>
          <w:b/>
          <w:color w:val="4F81BD" w:themeColor="accent1"/>
          <w:szCs w:val="28"/>
          <w:u w:val="none"/>
          <w:lang w:eastAsia="uk-UA"/>
        </w:rPr>
        <w:t> </w:t>
      </w:r>
      <w:r w:rsidRPr="0081223D">
        <w:rPr>
          <w:bCs w:val="0"/>
          <w:szCs w:val="28"/>
          <w:u w:val="none"/>
          <w:lang w:eastAsia="uk-UA"/>
        </w:rPr>
        <w:t>— центральний орган виконавчої влади зі спеціальним статусом, що не проводить досудових розслідувань корупційних злочинів, однак його діяльність є важливою для ефективного розслідуванн</w:t>
      </w:r>
      <w:r w:rsidR="00344A13">
        <w:rPr>
          <w:bCs w:val="0"/>
          <w:szCs w:val="28"/>
          <w:u w:val="none"/>
          <w:lang w:eastAsia="uk-UA"/>
        </w:rPr>
        <w:t>я таких кримінальних проваджень</w:t>
      </w:r>
      <w:r w:rsidR="00C17D47">
        <w:rPr>
          <w:bCs w:val="0"/>
          <w:szCs w:val="28"/>
          <w:u w:val="none"/>
          <w:lang w:eastAsia="uk-UA"/>
        </w:rPr>
        <w:t>.</w:t>
      </w:r>
    </w:p>
    <w:p w:rsidR="00147CD1" w:rsidRPr="00344A13" w:rsidRDefault="00147CD1" w:rsidP="00344A13">
      <w:pPr>
        <w:spacing w:after="0" w:line="240" w:lineRule="auto"/>
        <w:ind w:firstLine="567"/>
        <w:jc w:val="both"/>
        <w:rPr>
          <w:bCs w:val="0"/>
          <w:color w:val="000000" w:themeColor="text1"/>
          <w:szCs w:val="28"/>
          <w:u w:val="none"/>
          <w:lang w:eastAsia="uk-UA"/>
        </w:rPr>
      </w:pPr>
      <w:r w:rsidRPr="00344A13">
        <w:rPr>
          <w:b/>
          <w:color w:val="000000" w:themeColor="text1"/>
          <w:szCs w:val="28"/>
          <w:u w:val="none"/>
          <w:lang w:eastAsia="uk-UA"/>
        </w:rPr>
        <w:t>Завдання</w:t>
      </w:r>
      <w:r w:rsidRPr="00344A13">
        <w:rPr>
          <w:bCs w:val="0"/>
          <w:color w:val="000000" w:themeColor="text1"/>
          <w:szCs w:val="28"/>
          <w:u w:val="none"/>
          <w:lang w:eastAsia="uk-UA"/>
        </w:rPr>
        <w:t>:</w:t>
      </w:r>
    </w:p>
    <w:p w:rsidR="00147CD1" w:rsidRPr="00344A13" w:rsidRDefault="00147CD1" w:rsidP="00344A1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bCs w:val="0"/>
          <w:color w:val="000000" w:themeColor="text1"/>
          <w:szCs w:val="28"/>
          <w:u w:val="none"/>
          <w:lang w:eastAsia="uk-UA"/>
        </w:rPr>
      </w:pPr>
      <w:r w:rsidRPr="00344A13">
        <w:rPr>
          <w:bCs w:val="0"/>
          <w:color w:val="000000" w:themeColor="text1"/>
          <w:szCs w:val="28"/>
          <w:u w:val="none"/>
          <w:lang w:eastAsia="uk-UA"/>
        </w:rPr>
        <w:t>займається виявленням та розшуком активів, одержаних від корупційних злочинів, управляє такими активами (допоки вони під арештом).</w:t>
      </w:r>
    </w:p>
    <w:p w:rsidR="008C7057" w:rsidRPr="00F04BF8" w:rsidRDefault="008C7057" w:rsidP="008C7057">
      <w:pPr>
        <w:spacing w:before="300" w:after="300" w:line="240" w:lineRule="auto"/>
        <w:ind w:firstLine="567"/>
        <w:jc w:val="both"/>
        <w:rPr>
          <w:b/>
          <w:szCs w:val="28"/>
          <w:u w:val="none"/>
          <w:lang w:eastAsia="uk-UA"/>
        </w:rPr>
      </w:pPr>
      <w:r w:rsidRPr="00F04BF8">
        <w:rPr>
          <w:b/>
          <w:szCs w:val="28"/>
          <w:u w:val="none"/>
          <w:lang w:eastAsia="uk-UA"/>
        </w:rPr>
        <w:t>3 РІВЕНЬ – СУДОВА ФУНКЦІЯ</w:t>
      </w:r>
    </w:p>
    <w:p w:rsidR="008C7057" w:rsidRPr="00F04BF8" w:rsidRDefault="008C7057" w:rsidP="008C7057">
      <w:pPr>
        <w:spacing w:after="300" w:line="240" w:lineRule="auto"/>
        <w:ind w:firstLine="567"/>
        <w:jc w:val="both"/>
        <w:rPr>
          <w:bCs w:val="0"/>
          <w:szCs w:val="28"/>
          <w:u w:val="none"/>
          <w:lang w:eastAsia="uk-UA"/>
        </w:rPr>
      </w:pPr>
      <w:r w:rsidRPr="00F04BF8">
        <w:rPr>
          <w:bCs w:val="0"/>
          <w:szCs w:val="28"/>
          <w:u w:val="none"/>
          <w:lang w:eastAsia="uk-UA"/>
        </w:rPr>
        <w:t>Завдання — притягувати до відповідальності.</w:t>
      </w:r>
    </w:p>
    <w:p w:rsidR="00F45658" w:rsidRPr="00F04BF8" w:rsidRDefault="00F45658" w:rsidP="006A17F2">
      <w:pPr>
        <w:spacing w:after="0" w:line="240" w:lineRule="auto"/>
        <w:ind w:firstLine="567"/>
        <w:jc w:val="both"/>
        <w:rPr>
          <w:bCs w:val="0"/>
          <w:szCs w:val="28"/>
          <w:u w:val="none"/>
          <w:lang w:eastAsia="uk-UA"/>
        </w:rPr>
      </w:pPr>
      <w:r w:rsidRPr="00734404">
        <w:rPr>
          <w:b/>
          <w:szCs w:val="28"/>
          <w:u w:val="none"/>
          <w:lang w:eastAsia="uk-UA"/>
        </w:rPr>
        <w:t>Вищий антикорупційний суд (ВАКС)</w:t>
      </w:r>
      <w:r w:rsidRPr="007F5199">
        <w:rPr>
          <w:b/>
          <w:color w:val="4F81BD" w:themeColor="accent1"/>
          <w:szCs w:val="28"/>
          <w:u w:val="none"/>
          <w:lang w:eastAsia="uk-UA"/>
        </w:rPr>
        <w:t> </w:t>
      </w:r>
      <w:r w:rsidRPr="00F04BF8">
        <w:rPr>
          <w:bCs w:val="0"/>
          <w:szCs w:val="28"/>
          <w:u w:val="none"/>
          <w:lang w:eastAsia="uk-UA"/>
        </w:rPr>
        <w:t>— вищий спеціалізований суд у системі судоустрою України, що розпочав свою роботу через рік після прийняття Закону «Про Вищий антикорупційний суд».</w:t>
      </w:r>
    </w:p>
    <w:p w:rsidR="00F45658" w:rsidRPr="00F04BF8" w:rsidRDefault="00F45658" w:rsidP="006A17F2">
      <w:pPr>
        <w:spacing w:after="0" w:line="240" w:lineRule="auto"/>
        <w:ind w:firstLine="567"/>
        <w:jc w:val="both"/>
        <w:rPr>
          <w:bCs w:val="0"/>
          <w:szCs w:val="28"/>
          <w:u w:val="none"/>
          <w:lang w:eastAsia="uk-UA"/>
        </w:rPr>
      </w:pPr>
      <w:r w:rsidRPr="00F04BF8">
        <w:rPr>
          <w:b/>
          <w:szCs w:val="28"/>
          <w:u w:val="none"/>
          <w:lang w:eastAsia="uk-UA"/>
        </w:rPr>
        <w:t>Завдання</w:t>
      </w:r>
      <w:r w:rsidRPr="00F04BF8">
        <w:rPr>
          <w:bCs w:val="0"/>
          <w:szCs w:val="28"/>
          <w:u w:val="none"/>
          <w:lang w:eastAsia="uk-UA"/>
        </w:rPr>
        <w:t>:</w:t>
      </w:r>
    </w:p>
    <w:p w:rsidR="00F45658" w:rsidRPr="00F04BF8" w:rsidRDefault="008A253E" w:rsidP="008A253E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300" w:firstLine="267"/>
        <w:jc w:val="both"/>
        <w:rPr>
          <w:bCs w:val="0"/>
          <w:szCs w:val="28"/>
          <w:u w:val="none"/>
          <w:lang w:eastAsia="uk-UA"/>
        </w:rPr>
      </w:pPr>
      <w:r>
        <w:rPr>
          <w:bCs w:val="0"/>
          <w:szCs w:val="28"/>
          <w:u w:val="none"/>
          <w:lang w:eastAsia="uk-UA"/>
        </w:rPr>
        <w:t xml:space="preserve">  </w:t>
      </w:r>
      <w:r w:rsidR="00F45658" w:rsidRPr="00F04BF8">
        <w:rPr>
          <w:bCs w:val="0"/>
          <w:szCs w:val="28"/>
          <w:u w:val="none"/>
          <w:lang w:eastAsia="uk-UA"/>
        </w:rPr>
        <w:t>здійснює розгляд проваджень про корупційні злочини, які розслідувало НАБУ;</w:t>
      </w:r>
    </w:p>
    <w:p w:rsidR="00F45658" w:rsidRPr="00F04BF8" w:rsidRDefault="008A253E" w:rsidP="008A253E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300" w:firstLine="267"/>
        <w:jc w:val="both"/>
        <w:rPr>
          <w:bCs w:val="0"/>
          <w:szCs w:val="28"/>
          <w:u w:val="none"/>
          <w:lang w:eastAsia="uk-UA"/>
        </w:rPr>
      </w:pPr>
      <w:r>
        <w:rPr>
          <w:bCs w:val="0"/>
          <w:szCs w:val="28"/>
          <w:u w:val="none"/>
          <w:lang w:eastAsia="uk-UA"/>
        </w:rPr>
        <w:t xml:space="preserve">  </w:t>
      </w:r>
      <w:r w:rsidR="00F45658" w:rsidRPr="00F04BF8">
        <w:rPr>
          <w:bCs w:val="0"/>
          <w:szCs w:val="28"/>
          <w:u w:val="none"/>
          <w:lang w:eastAsia="uk-UA"/>
        </w:rPr>
        <w:t>ухвалює рішення як суд першої та апеляційної інстанцій.</w:t>
      </w:r>
    </w:p>
    <w:p w:rsidR="00F04BF8" w:rsidRPr="00F04BF8" w:rsidRDefault="00F04BF8" w:rsidP="008C7057">
      <w:pPr>
        <w:spacing w:before="300" w:after="300" w:line="240" w:lineRule="auto"/>
        <w:ind w:firstLine="567"/>
        <w:jc w:val="both"/>
        <w:rPr>
          <w:b/>
          <w:bCs w:val="0"/>
          <w:szCs w:val="28"/>
          <w:u w:val="none"/>
          <w:lang w:eastAsia="uk-UA"/>
        </w:rPr>
      </w:pPr>
      <w:r w:rsidRPr="00F04BF8">
        <w:rPr>
          <w:b/>
          <w:bCs w:val="0"/>
          <w:szCs w:val="28"/>
          <w:u w:val="none"/>
          <w:lang w:eastAsia="uk-UA"/>
        </w:rPr>
        <w:t>Залучені органи, які в межах своїх повноважень також можуть здійснювати низку антикорупційних заходів:</w:t>
      </w:r>
    </w:p>
    <w:p w:rsidR="008C7057" w:rsidRPr="00F04BF8" w:rsidRDefault="008C7057" w:rsidP="006A17F2">
      <w:pPr>
        <w:spacing w:after="0" w:line="240" w:lineRule="auto"/>
        <w:ind w:firstLine="567"/>
        <w:jc w:val="both"/>
        <w:rPr>
          <w:bCs w:val="0"/>
          <w:szCs w:val="28"/>
          <w:u w:val="none"/>
          <w:lang w:eastAsia="uk-UA"/>
        </w:rPr>
      </w:pPr>
      <w:r w:rsidRPr="00734404">
        <w:rPr>
          <w:b/>
          <w:szCs w:val="28"/>
          <w:u w:val="none"/>
          <w:lang w:eastAsia="uk-UA"/>
        </w:rPr>
        <w:t>Національна поліція (НП)</w:t>
      </w:r>
      <w:r w:rsidRPr="007F5199">
        <w:rPr>
          <w:bCs w:val="0"/>
          <w:color w:val="4F81BD" w:themeColor="accent1"/>
          <w:szCs w:val="28"/>
          <w:u w:val="none"/>
          <w:lang w:eastAsia="uk-UA"/>
        </w:rPr>
        <w:t> </w:t>
      </w:r>
      <w:r w:rsidRPr="00F04BF8">
        <w:rPr>
          <w:bCs w:val="0"/>
          <w:szCs w:val="28"/>
          <w:u w:val="none"/>
          <w:lang w:eastAsia="uk-UA"/>
        </w:rPr>
        <w:t>— орган виконавчої влади.</w:t>
      </w:r>
    </w:p>
    <w:p w:rsidR="008C7057" w:rsidRPr="00F04BF8" w:rsidRDefault="008C7057" w:rsidP="006A17F2">
      <w:pPr>
        <w:spacing w:after="0" w:line="240" w:lineRule="auto"/>
        <w:ind w:firstLine="567"/>
        <w:jc w:val="both"/>
        <w:rPr>
          <w:bCs w:val="0"/>
          <w:szCs w:val="28"/>
          <w:u w:val="none"/>
          <w:lang w:eastAsia="uk-UA"/>
        </w:rPr>
      </w:pPr>
      <w:r w:rsidRPr="00F04BF8">
        <w:rPr>
          <w:b/>
          <w:szCs w:val="28"/>
          <w:u w:val="none"/>
          <w:lang w:eastAsia="uk-UA"/>
        </w:rPr>
        <w:t>Завдання</w:t>
      </w:r>
      <w:r w:rsidRPr="00F04BF8">
        <w:rPr>
          <w:bCs w:val="0"/>
          <w:szCs w:val="28"/>
          <w:u w:val="none"/>
          <w:lang w:eastAsia="uk-UA"/>
        </w:rPr>
        <w:t>:</w:t>
      </w:r>
    </w:p>
    <w:p w:rsidR="008C7057" w:rsidRPr="00F04BF8" w:rsidRDefault="008C7057" w:rsidP="00C5773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bCs w:val="0"/>
          <w:szCs w:val="28"/>
          <w:u w:val="none"/>
          <w:lang w:eastAsia="uk-UA"/>
        </w:rPr>
      </w:pPr>
      <w:r w:rsidRPr="00F04BF8">
        <w:rPr>
          <w:bCs w:val="0"/>
          <w:szCs w:val="28"/>
          <w:u w:val="none"/>
          <w:lang w:eastAsia="uk-UA"/>
        </w:rPr>
        <w:lastRenderedPageBreak/>
        <w:t>розслідує більшість злочинів, у тому числі корупційних, які не належать до компетенції НАБУ та ДБР;</w:t>
      </w:r>
    </w:p>
    <w:p w:rsidR="008C7057" w:rsidRPr="00F04BF8" w:rsidRDefault="008C7057" w:rsidP="008A253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bCs w:val="0"/>
          <w:szCs w:val="28"/>
          <w:u w:val="none"/>
          <w:lang w:eastAsia="uk-UA"/>
        </w:rPr>
      </w:pPr>
      <w:r w:rsidRPr="00F04BF8">
        <w:rPr>
          <w:bCs w:val="0"/>
          <w:szCs w:val="28"/>
          <w:u w:val="none"/>
          <w:lang w:eastAsia="uk-UA"/>
        </w:rPr>
        <w:t>складає адміністративні протоколи про вчинення правопорушень, пов’язаних з корупцією.</w:t>
      </w:r>
    </w:p>
    <w:p w:rsidR="008C7057" w:rsidRPr="00F04BF8" w:rsidRDefault="008C7057" w:rsidP="006A17F2">
      <w:pPr>
        <w:spacing w:after="0" w:line="240" w:lineRule="auto"/>
        <w:ind w:firstLine="567"/>
        <w:jc w:val="both"/>
        <w:rPr>
          <w:bCs w:val="0"/>
          <w:szCs w:val="28"/>
          <w:u w:val="none"/>
          <w:lang w:eastAsia="uk-UA"/>
        </w:rPr>
      </w:pPr>
      <w:r w:rsidRPr="00F04BF8">
        <w:rPr>
          <w:bCs w:val="0"/>
          <w:szCs w:val="28"/>
          <w:u w:val="none"/>
          <w:lang w:eastAsia="uk-UA"/>
        </w:rPr>
        <w:t> </w:t>
      </w:r>
    </w:p>
    <w:p w:rsidR="008C7057" w:rsidRPr="00F04BF8" w:rsidRDefault="008C7057" w:rsidP="006A17F2">
      <w:pPr>
        <w:spacing w:after="0" w:line="240" w:lineRule="auto"/>
        <w:ind w:firstLine="567"/>
        <w:jc w:val="both"/>
        <w:rPr>
          <w:bCs w:val="0"/>
          <w:szCs w:val="28"/>
          <w:u w:val="none"/>
          <w:lang w:eastAsia="uk-UA"/>
        </w:rPr>
      </w:pPr>
      <w:r w:rsidRPr="00734404">
        <w:rPr>
          <w:b/>
          <w:szCs w:val="28"/>
          <w:u w:val="none"/>
          <w:lang w:eastAsia="uk-UA"/>
        </w:rPr>
        <w:t>Державне бюро розслідувань (ДБР)</w:t>
      </w:r>
      <w:r w:rsidRPr="007F5199">
        <w:rPr>
          <w:b/>
          <w:color w:val="4F81BD" w:themeColor="accent1"/>
          <w:szCs w:val="28"/>
          <w:u w:val="none"/>
          <w:lang w:eastAsia="uk-UA"/>
        </w:rPr>
        <w:t> </w:t>
      </w:r>
      <w:r w:rsidRPr="00F04BF8">
        <w:rPr>
          <w:bCs w:val="0"/>
          <w:szCs w:val="28"/>
          <w:u w:val="none"/>
          <w:lang w:eastAsia="uk-UA"/>
        </w:rPr>
        <w:t>— правоохоронний орган, створення якого було передбачено Кримінальним процесуальним кодексом України.</w:t>
      </w:r>
    </w:p>
    <w:p w:rsidR="008C7057" w:rsidRPr="00F04BF8" w:rsidRDefault="008C7057" w:rsidP="006A17F2">
      <w:pPr>
        <w:spacing w:after="0" w:line="240" w:lineRule="auto"/>
        <w:ind w:firstLine="567"/>
        <w:jc w:val="both"/>
        <w:rPr>
          <w:bCs w:val="0"/>
          <w:szCs w:val="28"/>
          <w:u w:val="none"/>
          <w:lang w:eastAsia="uk-UA"/>
        </w:rPr>
      </w:pPr>
      <w:r w:rsidRPr="00F04BF8">
        <w:rPr>
          <w:b/>
          <w:szCs w:val="28"/>
          <w:u w:val="none"/>
          <w:lang w:eastAsia="uk-UA"/>
        </w:rPr>
        <w:t>Завдання</w:t>
      </w:r>
      <w:r w:rsidRPr="00F04BF8">
        <w:rPr>
          <w:bCs w:val="0"/>
          <w:szCs w:val="28"/>
          <w:u w:val="none"/>
          <w:lang w:eastAsia="uk-UA"/>
        </w:rPr>
        <w:t>:</w:t>
      </w:r>
    </w:p>
    <w:p w:rsidR="008C7057" w:rsidRPr="00F04BF8" w:rsidRDefault="008A253E" w:rsidP="008A253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bCs w:val="0"/>
          <w:szCs w:val="28"/>
          <w:u w:val="none"/>
          <w:lang w:eastAsia="uk-UA"/>
        </w:rPr>
      </w:pPr>
      <w:r>
        <w:rPr>
          <w:bCs w:val="0"/>
          <w:szCs w:val="28"/>
          <w:u w:val="none"/>
          <w:lang w:eastAsia="uk-UA"/>
        </w:rPr>
        <w:t xml:space="preserve">  </w:t>
      </w:r>
      <w:r w:rsidR="008C7057" w:rsidRPr="00F04BF8">
        <w:rPr>
          <w:bCs w:val="0"/>
          <w:szCs w:val="28"/>
          <w:u w:val="none"/>
          <w:lang w:eastAsia="uk-UA"/>
        </w:rPr>
        <w:t>розслідує окремі корупційні злочини, вчинені здебільшого правоохоронцями та організованими групами.</w:t>
      </w:r>
    </w:p>
    <w:p w:rsidR="008C7057" w:rsidRPr="00F04BF8" w:rsidRDefault="008C7057" w:rsidP="008A253E">
      <w:pPr>
        <w:spacing w:after="0" w:line="240" w:lineRule="auto"/>
        <w:ind w:left="867"/>
        <w:jc w:val="both"/>
        <w:rPr>
          <w:bCs w:val="0"/>
          <w:szCs w:val="28"/>
          <w:u w:val="none"/>
          <w:lang w:eastAsia="uk-UA"/>
        </w:rPr>
      </w:pPr>
    </w:p>
    <w:p w:rsidR="008C7057" w:rsidRPr="00F04BF8" w:rsidRDefault="008C7057" w:rsidP="006A17F2">
      <w:pPr>
        <w:spacing w:after="0" w:line="240" w:lineRule="auto"/>
        <w:ind w:firstLine="567"/>
        <w:jc w:val="both"/>
        <w:rPr>
          <w:bCs w:val="0"/>
          <w:szCs w:val="28"/>
          <w:u w:val="none"/>
          <w:lang w:eastAsia="uk-UA"/>
        </w:rPr>
      </w:pPr>
      <w:r w:rsidRPr="00734404">
        <w:rPr>
          <w:b/>
          <w:szCs w:val="28"/>
          <w:u w:val="none"/>
          <w:lang w:eastAsia="uk-UA"/>
        </w:rPr>
        <w:t>Служба безпеки України (СБУ)</w:t>
      </w:r>
      <w:r w:rsidRPr="007F5199">
        <w:rPr>
          <w:bCs w:val="0"/>
          <w:color w:val="4F81BD" w:themeColor="accent1"/>
          <w:szCs w:val="28"/>
          <w:u w:val="none"/>
          <w:lang w:eastAsia="uk-UA"/>
        </w:rPr>
        <w:t> </w:t>
      </w:r>
      <w:r w:rsidRPr="00F04BF8">
        <w:rPr>
          <w:bCs w:val="0"/>
          <w:szCs w:val="28"/>
          <w:u w:val="none"/>
          <w:lang w:eastAsia="uk-UA"/>
        </w:rPr>
        <w:t>— орган спеціального призначення з правоохоронними функціями.</w:t>
      </w:r>
    </w:p>
    <w:p w:rsidR="008C7057" w:rsidRPr="00F04BF8" w:rsidRDefault="008C7057" w:rsidP="006A17F2">
      <w:pPr>
        <w:spacing w:after="0" w:line="240" w:lineRule="auto"/>
        <w:ind w:firstLine="567"/>
        <w:jc w:val="both"/>
        <w:rPr>
          <w:bCs w:val="0"/>
          <w:szCs w:val="28"/>
          <w:u w:val="none"/>
          <w:lang w:eastAsia="uk-UA"/>
        </w:rPr>
      </w:pPr>
      <w:r w:rsidRPr="00F04BF8">
        <w:rPr>
          <w:b/>
          <w:szCs w:val="28"/>
          <w:u w:val="none"/>
          <w:lang w:eastAsia="uk-UA"/>
        </w:rPr>
        <w:t>Завдання</w:t>
      </w:r>
      <w:r w:rsidRPr="00F04BF8">
        <w:rPr>
          <w:bCs w:val="0"/>
          <w:szCs w:val="28"/>
          <w:u w:val="none"/>
          <w:lang w:eastAsia="uk-UA"/>
        </w:rPr>
        <w:t>:</w:t>
      </w:r>
    </w:p>
    <w:p w:rsidR="008C7057" w:rsidRPr="00F04BF8" w:rsidRDefault="008C7057" w:rsidP="0081223D">
      <w:pPr>
        <w:numPr>
          <w:ilvl w:val="0"/>
          <w:numId w:val="10"/>
        </w:numPr>
        <w:spacing w:after="0" w:line="240" w:lineRule="auto"/>
        <w:ind w:left="300" w:firstLine="267"/>
        <w:jc w:val="both"/>
        <w:rPr>
          <w:bCs w:val="0"/>
          <w:szCs w:val="28"/>
          <w:u w:val="none"/>
          <w:lang w:eastAsia="uk-UA"/>
        </w:rPr>
      </w:pPr>
      <w:r w:rsidRPr="00F04BF8">
        <w:rPr>
          <w:bCs w:val="0"/>
          <w:szCs w:val="28"/>
          <w:u w:val="none"/>
          <w:lang w:eastAsia="uk-UA"/>
        </w:rPr>
        <w:t>проводить оперативно-розшукову діяльність, у корупційних злочинах зокрема.</w:t>
      </w:r>
    </w:p>
    <w:p w:rsidR="008C7057" w:rsidRPr="00F04BF8" w:rsidRDefault="008C7057" w:rsidP="007F5199">
      <w:pPr>
        <w:spacing w:after="0" w:line="240" w:lineRule="auto"/>
        <w:ind w:left="567"/>
        <w:jc w:val="both"/>
        <w:rPr>
          <w:bCs w:val="0"/>
          <w:szCs w:val="28"/>
          <w:u w:val="none"/>
          <w:lang w:eastAsia="uk-UA"/>
        </w:rPr>
      </w:pPr>
    </w:p>
    <w:p w:rsidR="008C7057" w:rsidRPr="00734404" w:rsidRDefault="008C7057" w:rsidP="006A17F2">
      <w:pPr>
        <w:spacing w:after="0" w:line="240" w:lineRule="auto"/>
        <w:ind w:firstLine="567"/>
        <w:jc w:val="both"/>
        <w:rPr>
          <w:bCs w:val="0"/>
          <w:szCs w:val="28"/>
          <w:u w:val="none"/>
          <w:lang w:eastAsia="uk-UA"/>
        </w:rPr>
      </w:pPr>
      <w:r w:rsidRPr="00734404">
        <w:rPr>
          <w:b/>
          <w:szCs w:val="28"/>
          <w:u w:val="none"/>
          <w:lang w:eastAsia="uk-UA"/>
        </w:rPr>
        <w:t>Органи прокуратури</w:t>
      </w:r>
      <w:r w:rsidR="001E438F" w:rsidRPr="00734404">
        <w:rPr>
          <w:b/>
          <w:szCs w:val="28"/>
          <w:u w:val="none"/>
          <w:lang w:eastAsia="uk-UA"/>
        </w:rPr>
        <w:t xml:space="preserve"> України</w:t>
      </w:r>
    </w:p>
    <w:p w:rsidR="008C7057" w:rsidRPr="00F04BF8" w:rsidRDefault="008C7057" w:rsidP="006A17F2">
      <w:pPr>
        <w:spacing w:after="0" w:line="240" w:lineRule="auto"/>
        <w:ind w:firstLine="567"/>
        <w:jc w:val="both"/>
        <w:rPr>
          <w:bCs w:val="0"/>
          <w:szCs w:val="28"/>
          <w:u w:val="none"/>
          <w:lang w:eastAsia="uk-UA"/>
        </w:rPr>
      </w:pPr>
      <w:r w:rsidRPr="00F04BF8">
        <w:rPr>
          <w:b/>
          <w:szCs w:val="28"/>
          <w:u w:val="none"/>
          <w:lang w:eastAsia="uk-UA"/>
        </w:rPr>
        <w:t>Завдання</w:t>
      </w:r>
      <w:r w:rsidRPr="00F04BF8">
        <w:rPr>
          <w:bCs w:val="0"/>
          <w:szCs w:val="28"/>
          <w:u w:val="none"/>
          <w:lang w:eastAsia="uk-UA"/>
        </w:rPr>
        <w:t>:</w:t>
      </w:r>
    </w:p>
    <w:p w:rsidR="008C7057" w:rsidRPr="00F04BF8" w:rsidRDefault="008C7057" w:rsidP="00AF4576">
      <w:pPr>
        <w:numPr>
          <w:ilvl w:val="0"/>
          <w:numId w:val="11"/>
        </w:numPr>
        <w:spacing w:after="0" w:line="240" w:lineRule="auto"/>
        <w:ind w:left="300" w:firstLine="267"/>
        <w:jc w:val="both"/>
        <w:rPr>
          <w:bCs w:val="0"/>
          <w:szCs w:val="28"/>
          <w:u w:val="none"/>
          <w:lang w:eastAsia="uk-UA"/>
        </w:rPr>
      </w:pPr>
      <w:r w:rsidRPr="00F04BF8">
        <w:rPr>
          <w:bCs w:val="0"/>
          <w:szCs w:val="28"/>
          <w:u w:val="none"/>
          <w:lang w:eastAsia="uk-UA"/>
        </w:rPr>
        <w:t>здійснюють процесуальне керівництво та підтримання обвинувачення в загальних судах у справах НП, ДБР, СБУ.</w:t>
      </w:r>
    </w:p>
    <w:p w:rsidR="0081223D" w:rsidRDefault="008C7057" w:rsidP="00AF4576">
      <w:pPr>
        <w:spacing w:after="0" w:line="240" w:lineRule="auto"/>
        <w:ind w:firstLine="267"/>
        <w:jc w:val="both"/>
        <w:rPr>
          <w:bCs w:val="0"/>
          <w:szCs w:val="28"/>
          <w:u w:val="none"/>
          <w:lang w:eastAsia="uk-UA"/>
        </w:rPr>
      </w:pPr>
      <w:r w:rsidRPr="00F04BF8">
        <w:rPr>
          <w:bCs w:val="0"/>
          <w:szCs w:val="28"/>
          <w:u w:val="none"/>
          <w:lang w:eastAsia="uk-UA"/>
        </w:rPr>
        <w:t> </w:t>
      </w:r>
    </w:p>
    <w:p w:rsidR="008C7057" w:rsidRPr="00F04BF8" w:rsidRDefault="00AF4576" w:rsidP="006A17F2">
      <w:pPr>
        <w:spacing w:after="0" w:line="240" w:lineRule="auto"/>
        <w:jc w:val="both"/>
        <w:rPr>
          <w:bCs w:val="0"/>
          <w:szCs w:val="28"/>
          <w:u w:val="none"/>
          <w:lang w:eastAsia="uk-UA"/>
        </w:rPr>
      </w:pPr>
      <w:r>
        <w:rPr>
          <w:bCs w:val="0"/>
          <w:szCs w:val="28"/>
          <w:u w:val="none"/>
          <w:lang w:eastAsia="uk-UA"/>
        </w:rPr>
        <w:t xml:space="preserve">        </w:t>
      </w:r>
      <w:r w:rsidR="008C7057" w:rsidRPr="00734404">
        <w:rPr>
          <w:b/>
          <w:szCs w:val="28"/>
          <w:u w:val="none"/>
          <w:lang w:eastAsia="uk-UA"/>
        </w:rPr>
        <w:t>Загальні суди</w:t>
      </w:r>
      <w:r w:rsidR="008C7057" w:rsidRPr="007F5199">
        <w:rPr>
          <w:b/>
          <w:color w:val="4F81BD" w:themeColor="accent1"/>
          <w:szCs w:val="28"/>
          <w:u w:val="none"/>
          <w:lang w:eastAsia="uk-UA"/>
        </w:rPr>
        <w:t> </w:t>
      </w:r>
      <w:r w:rsidR="008C7057" w:rsidRPr="00F04BF8">
        <w:rPr>
          <w:bCs w:val="0"/>
          <w:szCs w:val="28"/>
          <w:u w:val="none"/>
          <w:lang w:eastAsia="uk-UA"/>
        </w:rPr>
        <w:t>— місцеві, апеляційні, Верховний Суд.</w:t>
      </w:r>
    </w:p>
    <w:p w:rsidR="008C7057" w:rsidRPr="00F04BF8" w:rsidRDefault="00AF4576" w:rsidP="006A17F2">
      <w:pPr>
        <w:spacing w:after="0" w:line="240" w:lineRule="auto"/>
        <w:jc w:val="both"/>
        <w:rPr>
          <w:bCs w:val="0"/>
          <w:szCs w:val="28"/>
          <w:u w:val="none"/>
          <w:lang w:eastAsia="uk-UA"/>
        </w:rPr>
      </w:pPr>
      <w:r>
        <w:rPr>
          <w:b/>
          <w:szCs w:val="28"/>
          <w:u w:val="none"/>
          <w:lang w:eastAsia="uk-UA"/>
        </w:rPr>
        <w:t xml:space="preserve">        </w:t>
      </w:r>
      <w:r w:rsidR="008C7057" w:rsidRPr="00F04BF8">
        <w:rPr>
          <w:b/>
          <w:szCs w:val="28"/>
          <w:u w:val="none"/>
          <w:lang w:eastAsia="uk-UA"/>
        </w:rPr>
        <w:t>Завдання</w:t>
      </w:r>
      <w:r w:rsidR="008C7057" w:rsidRPr="00F04BF8">
        <w:rPr>
          <w:bCs w:val="0"/>
          <w:szCs w:val="28"/>
          <w:u w:val="none"/>
          <w:lang w:eastAsia="uk-UA"/>
        </w:rPr>
        <w:t>:</w:t>
      </w:r>
    </w:p>
    <w:p w:rsidR="008C7057" w:rsidRPr="00F04BF8" w:rsidRDefault="008C7057" w:rsidP="00AF457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bCs w:val="0"/>
          <w:szCs w:val="28"/>
          <w:u w:val="none"/>
          <w:lang w:eastAsia="uk-UA"/>
        </w:rPr>
      </w:pPr>
      <w:r w:rsidRPr="00F04BF8">
        <w:rPr>
          <w:bCs w:val="0"/>
          <w:szCs w:val="28"/>
          <w:u w:val="none"/>
          <w:lang w:eastAsia="uk-UA"/>
        </w:rPr>
        <w:t>здійснюють розгляд кримінальних проваджень про корупційні злочини, які розслідували НП, ДБР, СБУ;</w:t>
      </w:r>
    </w:p>
    <w:p w:rsidR="008C7057" w:rsidRPr="00F04BF8" w:rsidRDefault="008C7057" w:rsidP="00AF457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bCs w:val="0"/>
          <w:szCs w:val="28"/>
          <w:u w:val="none"/>
          <w:lang w:eastAsia="uk-UA"/>
        </w:rPr>
      </w:pPr>
      <w:r w:rsidRPr="00F04BF8">
        <w:rPr>
          <w:bCs w:val="0"/>
          <w:szCs w:val="28"/>
          <w:u w:val="none"/>
          <w:lang w:eastAsia="uk-UA"/>
        </w:rPr>
        <w:t xml:space="preserve">розглядають справи за адміністративними протоколами, складеними НАЗК та </w:t>
      </w:r>
      <w:proofErr w:type="spellStart"/>
      <w:r w:rsidRPr="00F04BF8">
        <w:rPr>
          <w:bCs w:val="0"/>
          <w:szCs w:val="28"/>
          <w:u w:val="none"/>
          <w:lang w:eastAsia="uk-UA"/>
        </w:rPr>
        <w:t>Нацполіцією</w:t>
      </w:r>
      <w:proofErr w:type="spellEnd"/>
      <w:r w:rsidRPr="00F04BF8">
        <w:rPr>
          <w:bCs w:val="0"/>
          <w:szCs w:val="28"/>
          <w:u w:val="none"/>
          <w:lang w:eastAsia="uk-UA"/>
        </w:rPr>
        <w:t>;</w:t>
      </w:r>
    </w:p>
    <w:p w:rsidR="008C7057" w:rsidRPr="00F04BF8" w:rsidRDefault="008C7057" w:rsidP="00AF457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bCs w:val="0"/>
          <w:szCs w:val="28"/>
          <w:u w:val="none"/>
          <w:lang w:eastAsia="uk-UA"/>
        </w:rPr>
      </w:pPr>
      <w:r w:rsidRPr="00F04BF8">
        <w:rPr>
          <w:bCs w:val="0"/>
          <w:szCs w:val="28"/>
          <w:u w:val="none"/>
          <w:lang w:eastAsia="uk-UA"/>
        </w:rPr>
        <w:t>здійснюють розгляд справ про притягнення до цивільно-правової відповідальності за корупційні правопорушення.</w:t>
      </w:r>
    </w:p>
    <w:p w:rsidR="008C7057" w:rsidRPr="00F04BF8" w:rsidRDefault="008C7057" w:rsidP="00AF4576">
      <w:pPr>
        <w:spacing w:after="0" w:line="240" w:lineRule="auto"/>
        <w:ind w:firstLine="567"/>
        <w:jc w:val="both"/>
        <w:rPr>
          <w:bCs w:val="0"/>
          <w:szCs w:val="28"/>
          <w:u w:val="none"/>
          <w:lang w:eastAsia="uk-UA"/>
        </w:rPr>
      </w:pPr>
    </w:p>
    <w:p w:rsidR="00D15610" w:rsidRPr="00D15610" w:rsidRDefault="000D3DB3" w:rsidP="00D15610">
      <w:pPr>
        <w:spacing w:after="0"/>
        <w:jc w:val="both"/>
        <w:rPr>
          <w:rStyle w:val="a3"/>
          <w:b/>
          <w:color w:val="000000" w:themeColor="text1"/>
          <w:szCs w:val="28"/>
          <w:u w:val="none"/>
        </w:rPr>
      </w:pPr>
      <w:r>
        <w:rPr>
          <w:rStyle w:val="a3"/>
          <w:color w:val="000000" w:themeColor="text1"/>
          <w:szCs w:val="28"/>
          <w:u w:val="none"/>
        </w:rPr>
        <w:t xml:space="preserve">        </w:t>
      </w:r>
      <w:r w:rsidR="00D15610" w:rsidRPr="00D15610">
        <w:rPr>
          <w:b/>
          <w:szCs w:val="28"/>
          <w:u w:val="none"/>
        </w:rPr>
        <w:t xml:space="preserve"> Інші органи та організації, яким можна повідомити про факти корупції</w:t>
      </w:r>
      <w:r w:rsidR="00D15610">
        <w:rPr>
          <w:b/>
          <w:szCs w:val="28"/>
          <w:u w:val="none"/>
        </w:rPr>
        <w:t>:</w:t>
      </w:r>
    </w:p>
    <w:p w:rsidR="00D15610" w:rsidRDefault="00D15610" w:rsidP="00D15610">
      <w:pPr>
        <w:spacing w:after="0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        </w:t>
      </w:r>
      <w:r w:rsidRPr="00D15610">
        <w:rPr>
          <w:szCs w:val="28"/>
          <w:u w:val="none"/>
        </w:rPr>
        <w:t>Уповноважені підрозділи з питань запобігання та виявлення корупції органів державної влади</w:t>
      </w:r>
      <w:r>
        <w:rPr>
          <w:szCs w:val="28"/>
          <w:u w:val="none"/>
        </w:rPr>
        <w:t>.</w:t>
      </w:r>
      <w:r w:rsidRPr="00D15610">
        <w:rPr>
          <w:szCs w:val="28"/>
          <w:u w:val="none"/>
        </w:rPr>
        <w:t xml:space="preserve"> До зазначених підрозділів слід звертатись у випадку, якщо корупційне правопорушення стосується посадових чи службових осіб, які працюють у органах влади. </w:t>
      </w:r>
    </w:p>
    <w:p w:rsidR="00D15610" w:rsidRDefault="00D15610" w:rsidP="00D15610">
      <w:pPr>
        <w:spacing w:after="0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        </w:t>
      </w:r>
      <w:r w:rsidRPr="00D15610">
        <w:rPr>
          <w:szCs w:val="28"/>
          <w:u w:val="none"/>
        </w:rPr>
        <w:t xml:space="preserve">Керівники підприємств, установ, організації незалежно від підпорядкованості та форми власності, якщо корупційне правопорушення стосується робітників цих підприємств. В даному випадку слід звернути увагу, що дієвість таких повідомлень може буде досить низькою. Рекомендується паралельно звертатись і до правоохоронних органів. </w:t>
      </w:r>
    </w:p>
    <w:p w:rsidR="00D15610" w:rsidRPr="007607DD" w:rsidRDefault="00D15610" w:rsidP="00734404">
      <w:pPr>
        <w:spacing w:after="0"/>
        <w:jc w:val="both"/>
        <w:rPr>
          <w:rStyle w:val="a3"/>
          <w:color w:val="000000" w:themeColor="text1"/>
          <w:szCs w:val="28"/>
          <w:u w:val="none"/>
        </w:rPr>
      </w:pPr>
      <w:r>
        <w:rPr>
          <w:szCs w:val="28"/>
          <w:u w:val="none"/>
        </w:rPr>
        <w:t xml:space="preserve">        </w:t>
      </w:r>
      <w:r w:rsidRPr="00D15610">
        <w:rPr>
          <w:szCs w:val="28"/>
          <w:u w:val="none"/>
        </w:rPr>
        <w:t xml:space="preserve">Громадські організації, що спеціалізуються на виявленні та протидії корупції, та </w:t>
      </w:r>
      <w:proofErr w:type="spellStart"/>
      <w:r w:rsidRPr="00D15610">
        <w:rPr>
          <w:szCs w:val="28"/>
          <w:u w:val="none"/>
        </w:rPr>
        <w:t>журналісти-розслідувачі</w:t>
      </w:r>
      <w:proofErr w:type="spellEnd"/>
      <w:r w:rsidRPr="00D15610">
        <w:rPr>
          <w:szCs w:val="28"/>
          <w:u w:val="none"/>
        </w:rPr>
        <w:t>.</w:t>
      </w:r>
    </w:p>
    <w:p w:rsidR="003836E3" w:rsidRPr="00F04BF8" w:rsidRDefault="003836E3" w:rsidP="006A17F2">
      <w:pPr>
        <w:spacing w:after="0"/>
        <w:rPr>
          <w:szCs w:val="28"/>
        </w:rPr>
      </w:pPr>
    </w:p>
    <w:sectPr w:rsidR="003836E3" w:rsidRPr="00F04BF8" w:rsidSect="001A1C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245"/>
    <w:multiLevelType w:val="multilevel"/>
    <w:tmpl w:val="4AE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3F40D2"/>
    <w:multiLevelType w:val="multilevel"/>
    <w:tmpl w:val="EC34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9017B"/>
    <w:multiLevelType w:val="multilevel"/>
    <w:tmpl w:val="01C2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3A52C1"/>
    <w:multiLevelType w:val="multilevel"/>
    <w:tmpl w:val="030E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1A459D"/>
    <w:multiLevelType w:val="multilevel"/>
    <w:tmpl w:val="B1F6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3A7984"/>
    <w:multiLevelType w:val="multilevel"/>
    <w:tmpl w:val="1810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7F3EA4"/>
    <w:multiLevelType w:val="multilevel"/>
    <w:tmpl w:val="D592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750FAF"/>
    <w:multiLevelType w:val="multilevel"/>
    <w:tmpl w:val="B242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901324"/>
    <w:multiLevelType w:val="multilevel"/>
    <w:tmpl w:val="1A22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C91C67"/>
    <w:multiLevelType w:val="multilevel"/>
    <w:tmpl w:val="83F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236A29"/>
    <w:multiLevelType w:val="multilevel"/>
    <w:tmpl w:val="E06A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6C661B"/>
    <w:multiLevelType w:val="multilevel"/>
    <w:tmpl w:val="E34E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96701A"/>
    <w:multiLevelType w:val="multilevel"/>
    <w:tmpl w:val="CAFE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F45658"/>
    <w:rsid w:val="00026116"/>
    <w:rsid w:val="000D3DB3"/>
    <w:rsid w:val="000E1A04"/>
    <w:rsid w:val="0011045C"/>
    <w:rsid w:val="00147CD1"/>
    <w:rsid w:val="001A1C65"/>
    <w:rsid w:val="001E438F"/>
    <w:rsid w:val="002642E7"/>
    <w:rsid w:val="00344A13"/>
    <w:rsid w:val="003836E3"/>
    <w:rsid w:val="005D5FB2"/>
    <w:rsid w:val="006036F1"/>
    <w:rsid w:val="00660E79"/>
    <w:rsid w:val="006A17F2"/>
    <w:rsid w:val="00734404"/>
    <w:rsid w:val="00751521"/>
    <w:rsid w:val="00752B85"/>
    <w:rsid w:val="007F5199"/>
    <w:rsid w:val="0081223D"/>
    <w:rsid w:val="00827376"/>
    <w:rsid w:val="008A253E"/>
    <w:rsid w:val="008C7057"/>
    <w:rsid w:val="008F69CE"/>
    <w:rsid w:val="009C1D03"/>
    <w:rsid w:val="00AD425E"/>
    <w:rsid w:val="00AD7349"/>
    <w:rsid w:val="00AF4576"/>
    <w:rsid w:val="00B90BF1"/>
    <w:rsid w:val="00C035CD"/>
    <w:rsid w:val="00C17D47"/>
    <w:rsid w:val="00C5773F"/>
    <w:rsid w:val="00D15610"/>
    <w:rsid w:val="00E13C88"/>
    <w:rsid w:val="00E87668"/>
    <w:rsid w:val="00F04BF8"/>
    <w:rsid w:val="00F4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z w:val="28"/>
        <w:u w:val="single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u w:val="single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6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4C47-4D0C-4ACB-9EE4-A23B1565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3855</Words>
  <Characters>2198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HP4540s</dc:creator>
  <cp:lastModifiedBy>orgsector</cp:lastModifiedBy>
  <cp:revision>3</cp:revision>
  <dcterms:created xsi:type="dcterms:W3CDTF">2023-07-25T07:55:00Z</dcterms:created>
  <dcterms:modified xsi:type="dcterms:W3CDTF">2023-07-25T08:02:00Z</dcterms:modified>
</cp:coreProperties>
</file>